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1525A3" w:rsidP="00C233F3">
      <w:pPr>
        <w:autoSpaceDE w:val="0"/>
        <w:autoSpaceDN w:val="0"/>
        <w:adjustRightInd w:val="0"/>
        <w:spacing w:after="0"/>
        <w:rPr>
          <w:rFonts w:ascii="Arial" w:hAnsi="Arial" w:cs="Arial"/>
          <w:b/>
          <w:sz w:val="20"/>
          <w:szCs w:val="20"/>
        </w:rPr>
      </w:pPr>
      <w:r>
        <w:rPr>
          <w:rFonts w:ascii="Arial" w:hAnsi="Arial" w:cs="Arial"/>
          <w:b/>
          <w:sz w:val="20"/>
          <w:szCs w:val="20"/>
        </w:rPr>
        <w:t>MAI</w:t>
      </w:r>
      <w:r w:rsidR="00FD7303">
        <w:rPr>
          <w:rFonts w:ascii="Arial" w:hAnsi="Arial" w:cs="Arial"/>
          <w:b/>
          <w:sz w:val="20"/>
          <w:szCs w:val="20"/>
        </w:rPr>
        <w:t xml:space="preserve"> 2021</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B74D19" w:rsidRDefault="00B74D19" w:rsidP="00B74D19">
      <w:pPr>
        <w:rPr>
          <w:rFonts w:ascii="Arial" w:hAnsi="Arial" w:cs="Arial"/>
          <w:b/>
          <w:sz w:val="24"/>
          <w:szCs w:val="24"/>
        </w:rPr>
      </w:pPr>
    </w:p>
    <w:p w:rsidR="00B74D19" w:rsidRPr="00B74D19" w:rsidRDefault="00B74D19" w:rsidP="00B74D19">
      <w:pPr>
        <w:rPr>
          <w:rFonts w:ascii="Arial" w:hAnsi="Arial" w:cs="Arial"/>
          <w:b/>
          <w:sz w:val="24"/>
          <w:szCs w:val="24"/>
        </w:rPr>
      </w:pPr>
      <w:r w:rsidRPr="00B74D19">
        <w:rPr>
          <w:rFonts w:ascii="Arial" w:hAnsi="Arial" w:cs="Arial"/>
          <w:b/>
          <w:sz w:val="24"/>
          <w:szCs w:val="24"/>
        </w:rPr>
        <w:t>Erweiterung Schlitz- und Trennfräsen</w:t>
      </w:r>
    </w:p>
    <w:p w:rsidR="00B74D19" w:rsidRPr="00B74D19" w:rsidRDefault="00B74D19" w:rsidP="00B74D19">
      <w:pPr>
        <w:jc w:val="both"/>
        <w:rPr>
          <w:rFonts w:ascii="Arial" w:hAnsi="Arial" w:cs="Arial"/>
        </w:rPr>
      </w:pPr>
      <w:r w:rsidRPr="00B74D19">
        <w:rPr>
          <w:rFonts w:ascii="Arial" w:hAnsi="Arial" w:cs="Arial"/>
        </w:rPr>
        <w:t xml:space="preserve">Mit den Erweiterungen des Portfolios zum Trenn- und Schlitzfräsen reagiert die Paul Horn GmbH auf die Anforderungen der Anwender. Die Werkzeuggrundkörper des Frässystems M310 bietet Horn nun mit innerer Kühlmittelzufuhr an. Dies ermöglicht eine höhere Standzeit der eingesetzten Wendeschneidplatten und eine daraus resultierende Senkung der Werkzeugkosten. Des Weiteren bewirkt die innere Kühlmittelzufuhr beim Schlitzfräsen eine höhere Präzision, da keine Wärme aus der Scherzone in das Bauteil übergeht. </w:t>
      </w:r>
      <w:r w:rsidR="00FD7303">
        <w:rPr>
          <w:rFonts w:ascii="Arial" w:hAnsi="Arial" w:cs="Arial"/>
        </w:rPr>
        <w:t>Zusätzlich</w:t>
      </w:r>
      <w:r w:rsidRPr="00B74D19">
        <w:rPr>
          <w:rFonts w:ascii="Arial" w:hAnsi="Arial" w:cs="Arial"/>
        </w:rPr>
        <w:t xml:space="preserve"> beugt die Spülwirkung des Kühlschmierstoffes, in Verbindung mit der Geometrie der Schneiden, </w:t>
      </w:r>
      <w:proofErr w:type="spellStart"/>
      <w:r w:rsidRPr="00B74D19">
        <w:rPr>
          <w:rFonts w:ascii="Arial" w:hAnsi="Arial" w:cs="Arial"/>
        </w:rPr>
        <w:t>Späneklemmern</w:t>
      </w:r>
      <w:proofErr w:type="spellEnd"/>
      <w:r w:rsidRPr="00B74D19">
        <w:rPr>
          <w:rFonts w:ascii="Arial" w:hAnsi="Arial" w:cs="Arial"/>
        </w:rPr>
        <w:t xml:space="preserve"> in tiefen Nuten vor.  </w:t>
      </w:r>
    </w:p>
    <w:p w:rsidR="00B74D19" w:rsidRPr="00B74D19" w:rsidRDefault="00B74D19" w:rsidP="00B74D19">
      <w:pPr>
        <w:jc w:val="both"/>
        <w:rPr>
          <w:rFonts w:ascii="Arial" w:hAnsi="Arial" w:cs="Arial"/>
        </w:rPr>
      </w:pPr>
      <w:r w:rsidRPr="00B74D19">
        <w:rPr>
          <w:rFonts w:ascii="Arial" w:hAnsi="Arial" w:cs="Arial"/>
        </w:rPr>
        <w:t xml:space="preserve">Horn bietet den </w:t>
      </w:r>
      <w:r w:rsidR="00FD7303">
        <w:rPr>
          <w:rFonts w:ascii="Arial" w:hAnsi="Arial" w:cs="Arial"/>
        </w:rPr>
        <w:t>Schlitz</w:t>
      </w:r>
      <w:r w:rsidRPr="00B74D19">
        <w:rPr>
          <w:rFonts w:ascii="Arial" w:hAnsi="Arial" w:cs="Arial"/>
        </w:rPr>
        <w:t xml:space="preserve">- und </w:t>
      </w:r>
      <w:r w:rsidR="00FD7303">
        <w:rPr>
          <w:rFonts w:ascii="Arial" w:hAnsi="Arial" w:cs="Arial"/>
        </w:rPr>
        <w:t>Trenn</w:t>
      </w:r>
      <w:r w:rsidRPr="00B74D19">
        <w:rPr>
          <w:rFonts w:ascii="Arial" w:hAnsi="Arial" w:cs="Arial"/>
        </w:rPr>
        <w:t>fräser in zwei Varianten an. Die Variante als Einschraubfräser ist in den Durchmessern von 50 mm bis 63 mm mit den Schneidbreiten von 3 mm bis 5 mm erhältlich. Als Aufsteckfräser sind die Grundkörper mit den Durchmessern von 63 mm bis 160 mm verfügbar. Die Schneidbreiten liegen hierbei</w:t>
      </w:r>
      <w:r w:rsidR="00FD0493">
        <w:rPr>
          <w:rFonts w:ascii="Arial" w:hAnsi="Arial" w:cs="Arial"/>
        </w:rPr>
        <w:t xml:space="preserve"> ebenfalls </w:t>
      </w:r>
      <w:r w:rsidRPr="00B74D19">
        <w:rPr>
          <w:rFonts w:ascii="Arial" w:hAnsi="Arial" w:cs="Arial"/>
        </w:rPr>
        <w:t>zwischen 3 mm bis 5 mm. Die dreischneidigen Hartmetall</w:t>
      </w:r>
      <w:r w:rsidR="00FD0493">
        <w:rPr>
          <w:rFonts w:ascii="Arial" w:hAnsi="Arial" w:cs="Arial"/>
        </w:rPr>
        <w:t>-Wende</w:t>
      </w:r>
      <w:r w:rsidRPr="00B74D19">
        <w:rPr>
          <w:rFonts w:ascii="Arial" w:hAnsi="Arial" w:cs="Arial"/>
        </w:rPr>
        <w:t xml:space="preserve">schneidplatten des Typs S310 sind links und rechts am Grundkörper verschraubt und ermöglichen so eine gute Aufteilung der Schnittkräfte im Einsatz. Neben weiteren Geometrien für den Einsatz in unterschiedlichen Werkstoffen erweitert Horn die Schneidplatten auch um eine Geometrie für das Fräsen von Aluminiumlegierungen. </w:t>
      </w:r>
    </w:p>
    <w:p w:rsidR="00B74D19" w:rsidRDefault="00B74D19" w:rsidP="00B74D19">
      <w:pPr>
        <w:jc w:val="both"/>
        <w:rPr>
          <w:rFonts w:ascii="Arial" w:hAnsi="Arial" w:cs="Arial"/>
        </w:rPr>
      </w:pPr>
      <w:r w:rsidRPr="00B74D19">
        <w:rPr>
          <w:rFonts w:ascii="Arial" w:hAnsi="Arial" w:cs="Arial"/>
        </w:rPr>
        <w:t xml:space="preserve">Neben der Erweiterung des Systems M310 zeigt Horn auch eine Abrundung des Portfolios der Frässysteme M101 und M383. Für das Werkzeug M101 sind die Schneidplatten des Typs S101 in der Schneidbreite von 2,5 mm ab Lager verfügbar. Des Weiteren sind speziell zum Trennfräsen neue Schneidplatten mit einer 8 Grad Schräge an der Stirnseite erhältlich. Für das System 383 erweitert HORN die Grundkörpervarianten um die Durchmesser 125 mm und 160 mm. </w:t>
      </w:r>
    </w:p>
    <w:p w:rsidR="00F5059A" w:rsidRDefault="00B74D19" w:rsidP="00F5059A">
      <w:pPr>
        <w:rPr>
          <w:rFonts w:ascii="Arial" w:hAnsi="Arial" w:cs="Arial"/>
          <w:i/>
        </w:rPr>
      </w:pPr>
      <w:r>
        <w:rPr>
          <w:rFonts w:ascii="Arial" w:hAnsi="Arial" w:cs="Arial"/>
          <w:i/>
        </w:rPr>
        <w:t>1.</w:t>
      </w:r>
      <w:r w:rsidR="000E4875">
        <w:rPr>
          <w:rFonts w:ascii="Arial" w:hAnsi="Arial" w:cs="Arial"/>
          <w:i/>
        </w:rPr>
        <w:t>801</w:t>
      </w:r>
      <w:r w:rsidR="00EC1656" w:rsidRPr="00EC1656">
        <w:rPr>
          <w:rFonts w:ascii="Arial" w:hAnsi="Arial" w:cs="Arial"/>
          <w:i/>
        </w:rPr>
        <w:t xml:space="preserve"> Zeichen inkl. Leerzeichen</w:t>
      </w:r>
    </w:p>
    <w:p w:rsidR="00B74D19" w:rsidRDefault="00B74D19" w:rsidP="00F5059A">
      <w:pPr>
        <w:rPr>
          <w:rFonts w:ascii="Arial" w:hAnsi="Arial" w:cs="Arial"/>
          <w:i/>
        </w:rPr>
      </w:pPr>
      <w:r>
        <w:rPr>
          <w:rFonts w:ascii="Arial" w:hAnsi="Arial" w:cs="Arial"/>
          <w:i/>
          <w:noProof/>
          <w:lang w:eastAsia="de-DE"/>
        </w:rPr>
        <w:drawing>
          <wp:inline distT="0" distB="0" distL="0" distR="0" wp14:anchorId="102AE610">
            <wp:extent cx="2514600" cy="1676169"/>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62536" cy="1708122"/>
                    </a:xfrm>
                    <a:prstGeom prst="rect">
                      <a:avLst/>
                    </a:prstGeom>
                    <a:noFill/>
                  </pic:spPr>
                </pic:pic>
              </a:graphicData>
            </a:graphic>
          </wp:inline>
        </w:drawing>
      </w:r>
    </w:p>
    <w:p w:rsidR="00B74D19" w:rsidRDefault="00B74D19" w:rsidP="00F5059A">
      <w:pPr>
        <w:rPr>
          <w:rFonts w:ascii="Arial" w:hAnsi="Arial" w:cs="Arial"/>
        </w:rPr>
      </w:pPr>
      <w:r>
        <w:rPr>
          <w:rFonts w:ascii="Arial" w:hAnsi="Arial" w:cs="Arial"/>
        </w:rPr>
        <w:t xml:space="preserve">BU: </w:t>
      </w:r>
      <w:r w:rsidRPr="00B74D19">
        <w:rPr>
          <w:rFonts w:ascii="Arial" w:hAnsi="Arial" w:cs="Arial"/>
        </w:rPr>
        <w:t>Die Werkzeuggrundkörper des Frässystems M310</w:t>
      </w:r>
      <w:r>
        <w:rPr>
          <w:rFonts w:ascii="Arial" w:hAnsi="Arial" w:cs="Arial"/>
        </w:rPr>
        <w:t xml:space="preserve"> zum Schlitz- und Trennfräsen</w:t>
      </w:r>
      <w:r w:rsidRPr="00B74D19">
        <w:rPr>
          <w:rFonts w:ascii="Arial" w:hAnsi="Arial" w:cs="Arial"/>
        </w:rPr>
        <w:t xml:space="preserve"> bietet Horn nun mit innerer Kühlmittelzufuhr an.</w:t>
      </w:r>
    </w:p>
    <w:p w:rsidR="00B74D19" w:rsidRDefault="00B74D19" w:rsidP="00B74D19">
      <w:pPr>
        <w:rPr>
          <w:rFonts w:ascii="Arial" w:hAnsi="Arial" w:cs="Arial"/>
          <w:color w:val="000000" w:themeColor="text1"/>
        </w:rPr>
      </w:pPr>
      <w:r w:rsidRPr="00F5059A">
        <w:rPr>
          <w:rFonts w:ascii="Arial" w:hAnsi="Arial" w:cs="Arial"/>
          <w:color w:val="000000" w:themeColor="text1"/>
        </w:rPr>
        <w:lastRenderedPageBreak/>
        <w:t xml:space="preserve">Quelle: </w:t>
      </w:r>
      <w:r>
        <w:rPr>
          <w:rFonts w:ascii="Arial" w:hAnsi="Arial" w:cs="Arial"/>
          <w:color w:val="000000" w:themeColor="text1"/>
        </w:rPr>
        <w:t>HORN</w:t>
      </w:r>
      <w:r w:rsidRPr="00F5059A">
        <w:rPr>
          <w:rFonts w:ascii="Arial" w:hAnsi="Arial" w:cs="Arial"/>
          <w:color w:val="000000" w:themeColor="text1"/>
        </w:rPr>
        <w:t>/Sauermann</w:t>
      </w:r>
    </w:p>
    <w:p w:rsidR="00B74D19" w:rsidRPr="00B74D19" w:rsidRDefault="00B74D19" w:rsidP="00F5059A">
      <w:pPr>
        <w:rPr>
          <w:rFonts w:ascii="Arial" w:hAnsi="Arial" w:cs="Arial"/>
        </w:rPr>
      </w:pPr>
    </w:p>
    <w:p w:rsidR="00B74D19" w:rsidRDefault="00B74D19" w:rsidP="00F5059A">
      <w:pPr>
        <w:rPr>
          <w:rFonts w:ascii="Arial" w:hAnsi="Arial" w:cs="Arial"/>
        </w:rPr>
      </w:pPr>
      <w:r w:rsidRPr="00B74D19">
        <w:rPr>
          <w:rFonts w:ascii="Arial" w:hAnsi="Arial" w:cs="Arial"/>
          <w:noProof/>
          <w:lang w:eastAsia="de-DE"/>
        </w:rPr>
        <w:drawing>
          <wp:inline distT="0" distB="0" distL="0" distR="0">
            <wp:extent cx="2537460" cy="1691640"/>
            <wp:effectExtent l="0" t="0" r="0" b="3810"/>
            <wp:docPr id="2" name="Grafik 2" descr="C:\Users\Cstelzer\Nextcloud\Marketing international\Productpictures\Productpictures 2020\Web\M310_Grup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Marketing international\Productpictures\Productpictures 2020\Web\M310_Grupp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37460" cy="1691640"/>
                    </a:xfrm>
                    <a:prstGeom prst="rect">
                      <a:avLst/>
                    </a:prstGeom>
                    <a:noFill/>
                    <a:ln>
                      <a:noFill/>
                    </a:ln>
                  </pic:spPr>
                </pic:pic>
              </a:graphicData>
            </a:graphic>
          </wp:inline>
        </w:drawing>
      </w:r>
    </w:p>
    <w:p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B74D19">
        <w:rPr>
          <w:rFonts w:ascii="Arial" w:hAnsi="Arial" w:cs="Arial"/>
        </w:rPr>
        <w:t xml:space="preserve"> </w:t>
      </w:r>
      <w:r w:rsidR="00505E20">
        <w:rPr>
          <w:rFonts w:ascii="Arial" w:hAnsi="Arial" w:cs="Arial"/>
        </w:rPr>
        <w:t>Horn erweitert sein Frässystem M310 z</w:t>
      </w:r>
      <w:r w:rsidR="00B74D19">
        <w:rPr>
          <w:rFonts w:ascii="Arial" w:hAnsi="Arial" w:cs="Arial"/>
        </w:rPr>
        <w:t>um Schlitz- und Trennfräsen</w:t>
      </w:r>
      <w:r w:rsidR="00505E20">
        <w:rPr>
          <w:rFonts w:ascii="Arial" w:hAnsi="Arial" w:cs="Arial"/>
        </w:rPr>
        <w:t>.</w:t>
      </w:r>
    </w:p>
    <w:p w:rsid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B74D19" w:rsidRDefault="00B74D19" w:rsidP="00F5059A">
      <w:pPr>
        <w:rPr>
          <w:rFonts w:ascii="Arial" w:hAnsi="Arial" w:cs="Arial"/>
        </w:rPr>
      </w:pPr>
    </w:p>
    <w:p w:rsidR="00015D5F" w:rsidRPr="00F5059A" w:rsidRDefault="00015D5F" w:rsidP="00F5059A">
      <w:pPr>
        <w:rPr>
          <w:rFonts w:ascii="Arial" w:hAnsi="Arial" w:cs="Arial"/>
        </w:rPr>
      </w:pPr>
    </w:p>
    <w:p w:rsidR="00A34100"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7012BC"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sidR="00D34146">
        <w:rPr>
          <w:rFonts w:ascii="Arial" w:hAnsi="Arial" w:cs="Arial"/>
        </w:rPr>
        <w:t>Horn</w:t>
      </w:r>
      <w:r w:rsidRPr="00F5059A">
        <w:rPr>
          <w:rFonts w:ascii="Arial" w:hAnsi="Arial" w:cs="Arial"/>
        </w:rPr>
        <w:t xml:space="preserve"> GmbH</w:t>
      </w:r>
    </w:p>
    <w:p w:rsidR="00A34100"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Christian Thiele</w:t>
      </w:r>
    </w:p>
    <w:p w:rsidR="007012BC" w:rsidRPr="00F5059A" w:rsidRDefault="007012BC" w:rsidP="00A34100">
      <w:pPr>
        <w:autoSpaceDE w:val="0"/>
        <w:autoSpaceDN w:val="0"/>
        <w:adjustRightInd w:val="0"/>
        <w:spacing w:after="0" w:line="360" w:lineRule="auto"/>
        <w:rPr>
          <w:rFonts w:ascii="Arial" w:hAnsi="Arial" w:cs="Arial"/>
        </w:rPr>
      </w:pPr>
      <w:r w:rsidRPr="00F5059A">
        <w:rPr>
          <w:rFonts w:ascii="Arial" w:hAnsi="Arial" w:cs="Arial"/>
        </w:rPr>
        <w:t>Pressesprecher</w:t>
      </w:r>
    </w:p>
    <w:p w:rsidR="00A34100" w:rsidRPr="00F5059A" w:rsidRDefault="00D34146" w:rsidP="00A34100">
      <w:pPr>
        <w:autoSpaceDE w:val="0"/>
        <w:autoSpaceDN w:val="0"/>
        <w:adjustRightInd w:val="0"/>
        <w:spacing w:after="0" w:line="360" w:lineRule="auto"/>
        <w:rPr>
          <w:rFonts w:ascii="Arial" w:hAnsi="Arial" w:cs="Arial"/>
        </w:rPr>
      </w:pPr>
      <w:r>
        <w:rPr>
          <w:rFonts w:ascii="Arial" w:hAnsi="Arial" w:cs="Arial"/>
        </w:rPr>
        <w:t>Horn</w:t>
      </w:r>
      <w:r w:rsidR="00591D7C" w:rsidRPr="00F5059A">
        <w:rPr>
          <w:rFonts w:ascii="Arial" w:hAnsi="Arial" w:cs="Arial"/>
        </w:rPr>
        <w:t>-Straße 1</w:t>
      </w:r>
      <w:r w:rsidR="00A34100" w:rsidRPr="00F5059A">
        <w:rPr>
          <w:rFonts w:ascii="Arial" w:hAnsi="Arial" w:cs="Arial"/>
        </w:rPr>
        <w:t>, 72072 Tübingen</w:t>
      </w:r>
    </w:p>
    <w:p w:rsidR="00A34100" w:rsidRPr="00F5059A" w:rsidRDefault="00A34100" w:rsidP="00A34100">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FB21CF" w:rsidRPr="00F5059A" w:rsidRDefault="00A34100" w:rsidP="00A34100">
      <w:pPr>
        <w:autoSpaceDE w:val="0"/>
        <w:autoSpaceDN w:val="0"/>
        <w:adjustRightInd w:val="0"/>
        <w:spacing w:after="0" w:line="360" w:lineRule="auto"/>
        <w:rPr>
          <w:rFonts w:ascii="Arial" w:hAnsi="Arial" w:cs="Arial"/>
          <w:b/>
        </w:rPr>
      </w:pPr>
      <w:r w:rsidRPr="00F5059A">
        <w:rPr>
          <w:rFonts w:ascii="Arial" w:hAnsi="Arial" w:cs="Arial"/>
          <w:lang w:val="en-US"/>
        </w:rPr>
        <w:t xml:space="preserve">Email: </w:t>
      </w:r>
      <w:hyperlink r:id="rId8" w:history="1">
        <w:r w:rsidR="00505E20" w:rsidRPr="006725E5">
          <w:rPr>
            <w:rStyle w:val="Hyperlink"/>
            <w:rFonts w:ascii="Arial" w:hAnsi="Arial" w:cs="Arial"/>
            <w:lang w:val="en-US"/>
          </w:rPr>
          <w:t>christian.thiele@PHorn.de</w:t>
        </w:r>
      </w:hyperlink>
      <w:r w:rsidRPr="00F5059A">
        <w:rPr>
          <w:rFonts w:ascii="Arial" w:hAnsi="Arial" w:cs="Arial"/>
          <w:lang w:val="en-US"/>
        </w:rPr>
        <w:t xml:space="preserve">, </w:t>
      </w:r>
      <w:hyperlink r:id="rId9" w:history="1">
        <w:r w:rsidR="00505E20" w:rsidRPr="006725E5">
          <w:rPr>
            <w:rStyle w:val="Hyperlink"/>
            <w:rFonts w:ascii="Arial" w:hAnsi="Arial" w:cs="Arial"/>
            <w:lang w:val="en-US"/>
          </w:rPr>
          <w:t>www.PHorn.de</w:t>
        </w:r>
      </w:hyperlink>
    </w:p>
    <w:p w:rsidR="00A104B3" w:rsidRPr="00F5059A" w:rsidRDefault="00A104B3" w:rsidP="00925DB2">
      <w:pPr>
        <w:autoSpaceDE w:val="0"/>
        <w:autoSpaceDN w:val="0"/>
        <w:adjustRightInd w:val="0"/>
        <w:spacing w:after="0" w:line="360" w:lineRule="auto"/>
        <w:rPr>
          <w:rFonts w:ascii="Arial" w:hAnsi="Arial" w:cs="Arial"/>
          <w:b/>
        </w:rPr>
      </w:pPr>
    </w:p>
    <w:p w:rsidR="00940AAC" w:rsidRPr="00F5059A" w:rsidRDefault="00940AAC" w:rsidP="00925DB2">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 </w:t>
      </w:r>
      <w:bookmarkStart w:id="0" w:name="_GoBack"/>
      <w:bookmarkEnd w:id="0"/>
    </w:p>
    <w:sectPr w:rsidR="00940AAC" w:rsidRPr="00F5059A"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328A" w:rsidRDefault="00D2328A" w:rsidP="00925DB2">
      <w:pPr>
        <w:spacing w:after="0" w:line="240" w:lineRule="auto"/>
      </w:pPr>
      <w:r>
        <w:separator/>
      </w:r>
    </w:p>
  </w:endnote>
  <w:endnote w:type="continuationSeparator" w:id="0">
    <w:p w:rsidR="00D2328A" w:rsidRDefault="00D2328A"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05E20">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05E20">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0E487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0E4875">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328A" w:rsidRDefault="00D2328A" w:rsidP="00925DB2">
      <w:pPr>
        <w:spacing w:after="0" w:line="240" w:lineRule="auto"/>
      </w:pPr>
      <w:r>
        <w:separator/>
      </w:r>
    </w:p>
  </w:footnote>
  <w:footnote w:type="continuationSeparator" w:id="0">
    <w:p w:rsidR="00D2328A" w:rsidRDefault="00D2328A"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15D5F"/>
    <w:rsid w:val="000327A8"/>
    <w:rsid w:val="00077C9D"/>
    <w:rsid w:val="00083723"/>
    <w:rsid w:val="00094644"/>
    <w:rsid w:val="000A36AA"/>
    <w:rsid w:val="000C3359"/>
    <w:rsid w:val="000C7345"/>
    <w:rsid w:val="000E45D3"/>
    <w:rsid w:val="000E4875"/>
    <w:rsid w:val="00135944"/>
    <w:rsid w:val="00136B12"/>
    <w:rsid w:val="00144A29"/>
    <w:rsid w:val="001525A3"/>
    <w:rsid w:val="0016158B"/>
    <w:rsid w:val="001B3DED"/>
    <w:rsid w:val="001D3FDF"/>
    <w:rsid w:val="001E6C8C"/>
    <w:rsid w:val="001F0082"/>
    <w:rsid w:val="002045D4"/>
    <w:rsid w:val="00233FBE"/>
    <w:rsid w:val="00255304"/>
    <w:rsid w:val="002A0FBC"/>
    <w:rsid w:val="002B43E1"/>
    <w:rsid w:val="002B7497"/>
    <w:rsid w:val="002C5EEA"/>
    <w:rsid w:val="002D3034"/>
    <w:rsid w:val="002F6AA3"/>
    <w:rsid w:val="00303E86"/>
    <w:rsid w:val="00330180"/>
    <w:rsid w:val="0037244C"/>
    <w:rsid w:val="00382CA3"/>
    <w:rsid w:val="00392DC1"/>
    <w:rsid w:val="003977AA"/>
    <w:rsid w:val="003D70ED"/>
    <w:rsid w:val="003E0E3F"/>
    <w:rsid w:val="003E3E66"/>
    <w:rsid w:val="003F5834"/>
    <w:rsid w:val="00407668"/>
    <w:rsid w:val="0041301E"/>
    <w:rsid w:val="004335FD"/>
    <w:rsid w:val="00434B0A"/>
    <w:rsid w:val="00437AB3"/>
    <w:rsid w:val="00471C29"/>
    <w:rsid w:val="00472F73"/>
    <w:rsid w:val="004B4972"/>
    <w:rsid w:val="004E285F"/>
    <w:rsid w:val="004E4EC2"/>
    <w:rsid w:val="004E6F5A"/>
    <w:rsid w:val="00505E20"/>
    <w:rsid w:val="00521B1D"/>
    <w:rsid w:val="00545B8A"/>
    <w:rsid w:val="00554440"/>
    <w:rsid w:val="00556398"/>
    <w:rsid w:val="00567DA8"/>
    <w:rsid w:val="00591D7C"/>
    <w:rsid w:val="005B372D"/>
    <w:rsid w:val="005E299E"/>
    <w:rsid w:val="00617E9D"/>
    <w:rsid w:val="00636ABA"/>
    <w:rsid w:val="00650455"/>
    <w:rsid w:val="00693D38"/>
    <w:rsid w:val="006A247B"/>
    <w:rsid w:val="006A5291"/>
    <w:rsid w:val="006F3A10"/>
    <w:rsid w:val="007012BC"/>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95A54"/>
    <w:rsid w:val="009B0ADA"/>
    <w:rsid w:val="009B7A4E"/>
    <w:rsid w:val="009C465D"/>
    <w:rsid w:val="009E08E7"/>
    <w:rsid w:val="009E2257"/>
    <w:rsid w:val="009E25AE"/>
    <w:rsid w:val="009E31D7"/>
    <w:rsid w:val="009E57D2"/>
    <w:rsid w:val="00A051EE"/>
    <w:rsid w:val="00A104B3"/>
    <w:rsid w:val="00A15360"/>
    <w:rsid w:val="00A23939"/>
    <w:rsid w:val="00A330B5"/>
    <w:rsid w:val="00A34100"/>
    <w:rsid w:val="00A60596"/>
    <w:rsid w:val="00A617E2"/>
    <w:rsid w:val="00A65E23"/>
    <w:rsid w:val="00A84F31"/>
    <w:rsid w:val="00A9258C"/>
    <w:rsid w:val="00AA51BC"/>
    <w:rsid w:val="00AF5558"/>
    <w:rsid w:val="00B0243E"/>
    <w:rsid w:val="00B11BD6"/>
    <w:rsid w:val="00B15205"/>
    <w:rsid w:val="00B43BF7"/>
    <w:rsid w:val="00B505B7"/>
    <w:rsid w:val="00B5079A"/>
    <w:rsid w:val="00B6538A"/>
    <w:rsid w:val="00B74D19"/>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D03568"/>
    <w:rsid w:val="00D2328A"/>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6249"/>
    <w:rsid w:val="00F46FB3"/>
    <w:rsid w:val="00F5059A"/>
    <w:rsid w:val="00F53BFD"/>
    <w:rsid w:val="00F54949"/>
    <w:rsid w:val="00F739CB"/>
    <w:rsid w:val="00F82B4E"/>
    <w:rsid w:val="00F91EEC"/>
    <w:rsid w:val="00FA7917"/>
    <w:rsid w:val="00FB21CF"/>
    <w:rsid w:val="00FB401E"/>
    <w:rsid w:val="00FC073A"/>
    <w:rsid w:val="00FD0493"/>
    <w:rsid w:val="00FD4BF2"/>
    <w:rsid w:val="00FD7303"/>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335</Words>
  <Characters>2111</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2442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2020-11-17T15:09:00Z</dcterms:created>
  <dcterms:modified xsi:type="dcterms:W3CDTF">2021-03-23T12:30:00Z</dcterms:modified>
</cp:coreProperties>
</file>